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60B18FF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82F6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551B8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51B89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9C29CA2" w14:textId="77777777" w:rsidR="00551B89" w:rsidRDefault="00551B89" w:rsidP="00551B89">
      <w:pPr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</w:p>
    <w:p w14:paraId="099C0B3C" w14:textId="1FC96433" w:rsidR="00551B89" w:rsidRPr="00551B89" w:rsidRDefault="00551B89" w:rsidP="00551B89">
      <w:pPr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551B89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Par atbrīvošanu no Madonas novada bāriņtiesas locekļa amata  </w:t>
      </w:r>
    </w:p>
    <w:p w14:paraId="36E76EDD" w14:textId="76F2D801" w:rsidR="00615E44" w:rsidRPr="00615E44" w:rsidRDefault="00551B89" w:rsidP="006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Ņemot vērā Madonas novada bāriņtiesas loce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kles Baibas Āboltiņas</w:t>
      </w:r>
      <w:r w:rsidR="00806B3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2021.gada 1.jūnija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iesniegumu (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sa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ņemts Madonas novada bāriņtiesā)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ar lūgumu atbrīvot viņu no bāriņtiesas locekļa amata pienākumu pildīšanas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ar 30.06.2021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sakarā ar aiziešanu pensijā, pamatojoties uz likuma “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Par pašvaldībām” 21.pan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ta pirmās daļas 26. punktu, ka “D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ome var izskatīt jebkuru jautājumu, kas ir attiecīgās pašvaldības pārziņā, turklāt tikai dome var ievēlēt un atbrīvot (atcelt) bāriņtiesu priekšsēdētājus un locekļus”, Bāriņtiesu likuma 12.p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anta pirmās daļas 1.punktu, ka “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Bāriņtiesas priekšsēdētāju, bāriņtiesas priekšsēdētāja vietnieku vai bāriņtiesas locekli atbrīvo no amata pēc viņa vēlēšanās”, noklaus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ījusie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</w:t>
      </w:r>
      <w:r w:rsidR="00955DE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Pr="00497F9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sniegto informāciju, </w:t>
      </w:r>
      <w:r>
        <w:rPr>
          <w:rFonts w:ascii="Times New Roman" w:hAnsi="Times New Roman" w:cs="Times New Roman"/>
          <w:sz w:val="24"/>
          <w:szCs w:val="24"/>
        </w:rPr>
        <w:t xml:space="preserve">ņemot vērā 15.06.2021. Finanšu un attīstības komitejas atzinumu,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Artūrs Grandāns,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Teilis, Gunārs Ikaunieks, Inese Strode, Ivars Miķelsons, Rihards Saulītis, Valda Kļaviņa,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716EFFDC" w14:textId="6BCE8758" w:rsidR="00551B89" w:rsidRPr="002874B6" w:rsidRDefault="00551B89" w:rsidP="00551B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74B6">
        <w:rPr>
          <w:rFonts w:ascii="Times New Roman" w:eastAsia="Times New Roman" w:hAnsi="Times New Roman" w:cs="Times New Roman"/>
          <w:sz w:val="24"/>
          <w:szCs w:val="24"/>
          <w:lang w:eastAsia="lv-LV"/>
        </w:rPr>
        <w:t>Atbrīvot Baibu Āboltiņu,</w:t>
      </w:r>
      <w:r w:rsidR="00E162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[…]</w:t>
      </w:r>
      <w:r w:rsidRPr="002874B6">
        <w:rPr>
          <w:rFonts w:ascii="Times New Roman" w:eastAsia="Times New Roman" w:hAnsi="Times New Roman" w:cs="Times New Roman"/>
          <w:sz w:val="24"/>
          <w:szCs w:val="24"/>
          <w:lang w:eastAsia="lv-LV"/>
        </w:rPr>
        <w:t>, no Madonas novada bāriņtiesas locekļa amata pienākumu pildīšanas ar 2021.gada 30.jūniju (pēdējā darba diena) pēc viņas vēlēšanās.</w:t>
      </w:r>
    </w:p>
    <w:p w14:paraId="1D143479" w14:textId="25550504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3915A" w14:textId="77777777" w:rsidR="00BF22D1" w:rsidRPr="00BF22D1" w:rsidRDefault="00BF22D1" w:rsidP="00BF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F9756" w14:textId="78DDA664" w:rsidR="00BF22D1" w:rsidRDefault="00BF22D1" w:rsidP="00482F6E">
      <w:pPr>
        <w:spacing w:after="0" w:line="240" w:lineRule="auto"/>
      </w:pPr>
    </w:p>
    <w:p w14:paraId="6A453699" w14:textId="77777777" w:rsidR="00BF22D1" w:rsidRPr="000E06A8" w:rsidRDefault="00BF22D1" w:rsidP="00482F6E">
      <w:pPr>
        <w:spacing w:after="0" w:line="240" w:lineRule="auto"/>
      </w:pPr>
    </w:p>
    <w:p w14:paraId="2AC4EB00" w14:textId="77777777" w:rsidR="00A501AA" w:rsidRPr="00883F95" w:rsidRDefault="00A501AA" w:rsidP="00A501A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1FC45D" w14:textId="6B708BD3" w:rsidR="003414E3" w:rsidRDefault="003414E3" w:rsidP="003414E3"/>
    <w:p w14:paraId="57B10B92" w14:textId="77777777" w:rsidR="00BF22D1" w:rsidRDefault="00BF22D1" w:rsidP="003414E3"/>
    <w:p w14:paraId="6D6CC564" w14:textId="77777777" w:rsidR="00615E44" w:rsidRPr="00F536C2" w:rsidRDefault="00615E44" w:rsidP="00615E44">
      <w:pPr>
        <w:spacing w:before="6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560">
        <w:rPr>
          <w:rFonts w:ascii="Times New Roman" w:hAnsi="Times New Roman" w:cs="Times New Roman"/>
          <w:i/>
          <w:noProof/>
          <w:sz w:val="24"/>
          <w:szCs w:val="24"/>
        </w:rPr>
        <w:t>Lediņa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20">
        <w:rPr>
          <w:rFonts w:ascii="Times New Roman" w:hAnsi="Times New Roman" w:cs="Times New Roman"/>
          <w:i/>
          <w:noProof/>
          <w:sz w:val="24"/>
          <w:szCs w:val="24"/>
        </w:rPr>
        <w:t>29409996</w:t>
      </w:r>
    </w:p>
    <w:p w14:paraId="0A901138" w14:textId="60EDDB0E" w:rsidR="00905B0A" w:rsidRDefault="00905B0A" w:rsidP="00905B0A">
      <w:pPr>
        <w:spacing w:after="0" w:line="240" w:lineRule="auto"/>
      </w:pPr>
    </w:p>
    <w:sectPr w:rsidR="00905B0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C4F6" w14:textId="77777777" w:rsidR="00B84AF4" w:rsidRDefault="00B84AF4" w:rsidP="0090167E">
      <w:pPr>
        <w:spacing w:after="0" w:line="240" w:lineRule="auto"/>
      </w:pPr>
      <w:r>
        <w:separator/>
      </w:r>
    </w:p>
  </w:endnote>
  <w:endnote w:type="continuationSeparator" w:id="0">
    <w:p w14:paraId="7EED9D3E" w14:textId="77777777" w:rsidR="00B84AF4" w:rsidRDefault="00B84AF4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F0AB" w14:textId="77777777" w:rsidR="00B84AF4" w:rsidRDefault="00B84AF4" w:rsidP="0090167E">
      <w:pPr>
        <w:spacing w:after="0" w:line="240" w:lineRule="auto"/>
      </w:pPr>
      <w:r>
        <w:separator/>
      </w:r>
    </w:p>
  </w:footnote>
  <w:footnote w:type="continuationSeparator" w:id="0">
    <w:p w14:paraId="56D33957" w14:textId="77777777" w:rsidR="00B84AF4" w:rsidRDefault="00B84AF4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5391"/>
    <w:multiLevelType w:val="multilevel"/>
    <w:tmpl w:val="503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F6213"/>
    <w:multiLevelType w:val="multilevel"/>
    <w:tmpl w:val="590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8"/>
  </w:num>
  <w:num w:numId="4">
    <w:abstractNumId w:val="27"/>
  </w:num>
  <w:num w:numId="5">
    <w:abstractNumId w:val="28"/>
  </w:num>
  <w:num w:numId="6">
    <w:abstractNumId w:val="1"/>
  </w:num>
  <w:num w:numId="7">
    <w:abstractNumId w:val="2"/>
  </w:num>
  <w:num w:numId="8">
    <w:abstractNumId w:val="13"/>
  </w:num>
  <w:num w:numId="9">
    <w:abstractNumId w:val="34"/>
  </w:num>
  <w:num w:numId="10">
    <w:abstractNumId w:val="11"/>
  </w:num>
  <w:num w:numId="11">
    <w:abstractNumId w:val="30"/>
  </w:num>
  <w:num w:numId="12">
    <w:abstractNumId w:val="31"/>
  </w:num>
  <w:num w:numId="13">
    <w:abstractNumId w:val="15"/>
  </w:num>
  <w:num w:numId="14">
    <w:abstractNumId w:val="33"/>
  </w:num>
  <w:num w:numId="15">
    <w:abstractNumId w:val="3"/>
  </w:num>
  <w:num w:numId="16">
    <w:abstractNumId w:val="43"/>
  </w:num>
  <w:num w:numId="17">
    <w:abstractNumId w:val="29"/>
  </w:num>
  <w:num w:numId="18">
    <w:abstractNumId w:val="26"/>
  </w:num>
  <w:num w:numId="19">
    <w:abstractNumId w:val="4"/>
  </w:num>
  <w:num w:numId="20">
    <w:abstractNumId w:val="18"/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4"/>
  </w:num>
  <w:num w:numId="24">
    <w:abstractNumId w:val="40"/>
  </w:num>
  <w:num w:numId="25">
    <w:abstractNumId w:val="37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8"/>
  </w:num>
  <w:num w:numId="31">
    <w:abstractNumId w:val="19"/>
  </w:num>
  <w:num w:numId="32">
    <w:abstractNumId w:val="22"/>
  </w:num>
  <w:num w:numId="33">
    <w:abstractNumId w:val="25"/>
  </w:num>
  <w:num w:numId="34">
    <w:abstractNumId w:val="14"/>
  </w:num>
  <w:num w:numId="35">
    <w:abstractNumId w:val="35"/>
  </w:num>
  <w:num w:numId="36">
    <w:abstractNumId w:val="32"/>
  </w:num>
  <w:num w:numId="37">
    <w:abstractNumId w:val="39"/>
  </w:num>
  <w:num w:numId="38">
    <w:abstractNumId w:val="16"/>
  </w:num>
  <w:num w:numId="39">
    <w:abstractNumId w:val="12"/>
  </w:num>
  <w:num w:numId="40">
    <w:abstractNumId w:val="21"/>
  </w:num>
  <w:num w:numId="41">
    <w:abstractNumId w:val="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0"/>
  </w:num>
  <w:num w:numId="45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2B8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B89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5E4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6B3D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5DE1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4AF4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BE9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1627C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1A82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6</cp:revision>
  <cp:lastPrinted>2021-01-30T09:05:00Z</cp:lastPrinted>
  <dcterms:created xsi:type="dcterms:W3CDTF">2021-06-16T10:50:00Z</dcterms:created>
  <dcterms:modified xsi:type="dcterms:W3CDTF">2021-06-17T12:17:00Z</dcterms:modified>
</cp:coreProperties>
</file>